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jc w:val="center"/>
        <w:tblLook w:val="04A0"/>
      </w:tblPr>
      <w:tblGrid>
        <w:gridCol w:w="1856"/>
        <w:gridCol w:w="876"/>
        <w:gridCol w:w="7541"/>
      </w:tblGrid>
      <w:tr w:rsidR="00783222" w:rsidRPr="005E1DD6" w:rsidTr="004333E2">
        <w:trPr>
          <w:cnfStyle w:val="100000000000"/>
          <w:trHeight w:val="437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88019C" w:rsidRPr="005E1DD6" w:rsidRDefault="0088019C" w:rsidP="00FB4FF4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 w:rsidR="004333E2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88019C" w:rsidRPr="005E1DD6" w:rsidRDefault="004333E2" w:rsidP="00783222">
            <w:pPr>
              <w:cnfStyle w:val="1000000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sz w:val="24"/>
                <w:szCs w:val="24"/>
                <w:lang w:val="en-US"/>
              </w:rPr>
              <w:t>Teaching- Learning and Evaluation</w:t>
            </w:r>
          </w:p>
        </w:tc>
      </w:tr>
      <w:tr w:rsidR="00783222" w:rsidRPr="005E1DD6" w:rsidTr="004333E2">
        <w:trPr>
          <w:cnfStyle w:val="000000100000"/>
          <w:trHeight w:val="415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88019C" w:rsidRPr="005E1DD6" w:rsidRDefault="004333E2" w:rsidP="004333E2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Align w:val="center"/>
          </w:tcPr>
          <w:p w:rsidR="0088019C" w:rsidRPr="004333E2" w:rsidRDefault="004333E2" w:rsidP="00783222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bCs/>
                <w:sz w:val="24"/>
                <w:szCs w:val="24"/>
                <w:lang w:val="en-US"/>
              </w:rPr>
              <w:t>Student Performance and Learning Outcome</w:t>
            </w:r>
          </w:p>
        </w:tc>
      </w:tr>
      <w:tr w:rsidR="00783222" w:rsidRPr="005E1DD6" w:rsidTr="00813947">
        <w:trPr>
          <w:trHeight w:val="793"/>
          <w:jc w:val="center"/>
        </w:trPr>
        <w:tc>
          <w:tcPr>
            <w:cnfStyle w:val="001000000000"/>
            <w:tcW w:w="1856" w:type="dxa"/>
            <w:shd w:val="clear" w:color="auto" w:fill="auto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8019C" w:rsidRPr="005E1DD6" w:rsidRDefault="004333E2" w:rsidP="004333E2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81394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8019C" w:rsidRPr="00813947" w:rsidRDefault="00813947" w:rsidP="004333E2">
            <w:pPr>
              <w:cnfStyle w:val="000000000000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bidi="hi-IN"/>
              </w:rPr>
            </w:pPr>
            <w:r w:rsidRPr="0081394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  <w:t xml:space="preserve">Pass percentage of Students during last five years  </w:t>
            </w:r>
            <w:r w:rsidRPr="00813947">
              <w:rPr>
                <w:rFonts w:eastAsia="Times New Roman" w:cs="Times New Roman"/>
                <w:bCs/>
                <w:iCs/>
                <w:sz w:val="24"/>
                <w:szCs w:val="24"/>
                <w:lang w:val="en-US" w:bidi="hi-IN"/>
              </w:rPr>
              <w:t>(excluding backlog students)</w:t>
            </w:r>
          </w:p>
        </w:tc>
      </w:tr>
      <w:tr w:rsidR="00813947" w:rsidRPr="005E1DD6" w:rsidTr="00813947">
        <w:trPr>
          <w:cnfStyle w:val="000000100000"/>
          <w:trHeight w:val="793"/>
          <w:jc w:val="center"/>
        </w:trPr>
        <w:tc>
          <w:tcPr>
            <w:cnfStyle w:val="001000000000"/>
            <w:tcW w:w="1856" w:type="dxa"/>
            <w:shd w:val="clear" w:color="auto" w:fill="FFFFFF" w:themeFill="background1"/>
            <w:vAlign w:val="center"/>
          </w:tcPr>
          <w:p w:rsidR="00813947" w:rsidRPr="00813947" w:rsidRDefault="00813947" w:rsidP="00783222">
            <w:pPr>
              <w:rPr>
                <w:rFonts w:cs="Times New Roman"/>
                <w:sz w:val="24"/>
                <w:szCs w:val="24"/>
              </w:rPr>
            </w:pPr>
            <w:r w:rsidRPr="00813947">
              <w:rPr>
                <w:rFonts w:cs="Times New Roman"/>
                <w:sz w:val="24"/>
                <w:szCs w:val="24"/>
              </w:rPr>
              <w:t>Sub Metric - I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13947" w:rsidRPr="00813947" w:rsidRDefault="00813947" w:rsidP="004333E2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813947">
              <w:rPr>
                <w:rFonts w:cs="Times New Roman"/>
                <w:sz w:val="24"/>
                <w:szCs w:val="24"/>
              </w:rPr>
              <w:t>2.6.3.1</w:t>
            </w:r>
          </w:p>
        </w:tc>
        <w:tc>
          <w:tcPr>
            <w:tcW w:w="7541" w:type="dxa"/>
            <w:shd w:val="clear" w:color="auto" w:fill="FFFFFF" w:themeFill="background1"/>
            <w:vAlign w:val="center"/>
          </w:tcPr>
          <w:p w:rsidR="00813947" w:rsidRPr="00813947" w:rsidRDefault="00813947" w:rsidP="004333E2">
            <w:pPr>
              <w:cnfStyle w:val="000000100000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  <w:t>Number of final year students who passed the university examination year wise during the last five years</w:t>
            </w:r>
          </w:p>
        </w:tc>
      </w:tr>
      <w:tr w:rsidR="00813947" w:rsidRPr="005E1DD6" w:rsidTr="00813947">
        <w:trPr>
          <w:trHeight w:val="793"/>
          <w:jc w:val="center"/>
        </w:trPr>
        <w:tc>
          <w:tcPr>
            <w:cnfStyle w:val="001000000000"/>
            <w:tcW w:w="1856" w:type="dxa"/>
            <w:shd w:val="clear" w:color="auto" w:fill="auto"/>
            <w:vAlign w:val="center"/>
          </w:tcPr>
          <w:p w:rsidR="00813947" w:rsidRPr="005E1DD6" w:rsidRDefault="00813947" w:rsidP="007832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 Metric - II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13947" w:rsidRDefault="00813947" w:rsidP="004333E2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2.6.3.2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13947" w:rsidRPr="00813947" w:rsidRDefault="00813947" w:rsidP="004333E2">
            <w:pPr>
              <w:cnfStyle w:val="000000000000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  <w:t xml:space="preserve">Number of final year students who appeared for the university examination year wise during </w:t>
            </w:r>
            <w:r w:rsidR="002A43D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val="en-US" w:bidi="hi-IN"/>
              </w:rPr>
              <w:t>the last five years</w:t>
            </w:r>
          </w:p>
        </w:tc>
      </w:tr>
    </w:tbl>
    <w:p w:rsidR="0088019C" w:rsidRDefault="0088019C" w:rsidP="00D67194">
      <w:pPr>
        <w:jc w:val="center"/>
        <w:rPr>
          <w:rFonts w:ascii="Times New Roman" w:hAnsi="Times New Roman" w:cs="Times New Roman"/>
        </w:rPr>
      </w:pPr>
    </w:p>
    <w:p w:rsidR="006B101D" w:rsidRDefault="006B101D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tbl>
      <w:tblPr>
        <w:tblW w:w="8910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1314"/>
        <w:gridCol w:w="1276"/>
        <w:gridCol w:w="1275"/>
        <w:gridCol w:w="1276"/>
        <w:gridCol w:w="1283"/>
      </w:tblGrid>
      <w:tr w:rsidR="0038485F" w:rsidRPr="00D91758" w:rsidTr="0038485F">
        <w:trPr>
          <w:trHeight w:hRule="exact" w:val="548"/>
          <w:jc w:val="center"/>
        </w:trPr>
        <w:tc>
          <w:tcPr>
            <w:tcW w:w="2486" w:type="dxa"/>
            <w:shd w:val="clear" w:color="auto" w:fill="BDD6EE" w:themeFill="accent5" w:themeFillTint="66"/>
            <w:vAlign w:val="center"/>
            <w:hideMark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14" w:type="dxa"/>
            <w:shd w:val="clear" w:color="auto" w:fill="BDD6EE" w:themeFill="accent5" w:themeFillTint="66"/>
            <w:vAlign w:val="center"/>
            <w:hideMark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2022 - 2023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2022 - 2021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2021 - 2020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2020 - 2019</w:t>
            </w:r>
          </w:p>
        </w:tc>
        <w:tc>
          <w:tcPr>
            <w:tcW w:w="1283" w:type="dxa"/>
            <w:shd w:val="clear" w:color="auto" w:fill="BDD6EE" w:themeFill="accent5" w:themeFillTint="66"/>
            <w:vAlign w:val="center"/>
          </w:tcPr>
          <w:p w:rsidR="00A36B29" w:rsidRPr="00D91758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2018 - 2019</w:t>
            </w:r>
          </w:p>
        </w:tc>
      </w:tr>
      <w:tr w:rsidR="00A36B29" w:rsidRPr="00D91758" w:rsidTr="0038485F">
        <w:trPr>
          <w:trHeight w:hRule="exact" w:val="702"/>
          <w:jc w:val="center"/>
        </w:trPr>
        <w:tc>
          <w:tcPr>
            <w:tcW w:w="2486" w:type="dxa"/>
            <w:shd w:val="clear" w:color="auto" w:fill="auto"/>
            <w:vAlign w:val="center"/>
            <w:hideMark/>
          </w:tcPr>
          <w:p w:rsidR="00A36B29" w:rsidRPr="00D91758" w:rsidRDefault="00A36B29" w:rsidP="00C806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Students Passed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214</w:t>
            </w:r>
          </w:p>
        </w:tc>
        <w:tc>
          <w:tcPr>
            <w:tcW w:w="1276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386870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250</w:t>
            </w:r>
          </w:p>
        </w:tc>
        <w:tc>
          <w:tcPr>
            <w:tcW w:w="1275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386870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278</w:t>
            </w:r>
          </w:p>
        </w:tc>
        <w:tc>
          <w:tcPr>
            <w:tcW w:w="1276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315</w:t>
            </w:r>
          </w:p>
        </w:tc>
        <w:tc>
          <w:tcPr>
            <w:tcW w:w="1283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187</w:t>
            </w:r>
          </w:p>
        </w:tc>
      </w:tr>
      <w:tr w:rsidR="0038485F" w:rsidRPr="00D91758" w:rsidTr="0038485F">
        <w:trPr>
          <w:trHeight w:hRule="exact" w:val="702"/>
          <w:jc w:val="center"/>
        </w:trPr>
        <w:tc>
          <w:tcPr>
            <w:tcW w:w="2486" w:type="dxa"/>
            <w:shd w:val="clear" w:color="auto" w:fill="auto"/>
            <w:vAlign w:val="center"/>
            <w:hideMark/>
          </w:tcPr>
          <w:p w:rsidR="00A36B29" w:rsidRPr="00D91758" w:rsidRDefault="00A36B29" w:rsidP="00C806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Students Appeared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256</w:t>
            </w:r>
          </w:p>
        </w:tc>
        <w:tc>
          <w:tcPr>
            <w:tcW w:w="1276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386870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266</w:t>
            </w:r>
          </w:p>
        </w:tc>
        <w:tc>
          <w:tcPr>
            <w:tcW w:w="1275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386870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305</w:t>
            </w:r>
          </w:p>
        </w:tc>
        <w:tc>
          <w:tcPr>
            <w:tcW w:w="1276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324</w:t>
            </w:r>
          </w:p>
        </w:tc>
        <w:tc>
          <w:tcPr>
            <w:tcW w:w="1283" w:type="dxa"/>
            <w:vAlign w:val="center"/>
          </w:tcPr>
          <w:p w:rsidR="00A36B29" w:rsidRPr="00386870" w:rsidRDefault="00A36B29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</w:pPr>
            <w:r w:rsidRPr="00386870">
              <w:rPr>
                <w:rFonts w:ascii="Times New Roman" w:eastAsia="Times New Roman" w:hAnsi="Times New Roman" w:cs="Times New Roman"/>
                <w:b/>
                <w:color w:val="4472C4" w:themeColor="accent1"/>
                <w:u w:val="single"/>
                <w:lang w:val="en-US"/>
              </w:rPr>
              <w:t>199</w:t>
            </w:r>
          </w:p>
        </w:tc>
      </w:tr>
      <w:tr w:rsidR="0038485F" w:rsidRPr="00D91758" w:rsidTr="0038485F">
        <w:trPr>
          <w:trHeight w:hRule="exact" w:val="702"/>
          <w:jc w:val="center"/>
        </w:trPr>
        <w:tc>
          <w:tcPr>
            <w:tcW w:w="2486" w:type="dxa"/>
            <w:shd w:val="clear" w:color="auto" w:fill="auto"/>
            <w:vAlign w:val="center"/>
            <w:hideMark/>
          </w:tcPr>
          <w:p w:rsidR="00A36B29" w:rsidRPr="00D91758" w:rsidRDefault="00A36B29" w:rsidP="00C806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Pass Percentage (%)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36B29" w:rsidRPr="00534B59" w:rsidRDefault="00A36B29" w:rsidP="00C80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4B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83.59%</w:t>
            </w:r>
          </w:p>
        </w:tc>
        <w:tc>
          <w:tcPr>
            <w:tcW w:w="1276" w:type="dxa"/>
            <w:vAlign w:val="center"/>
          </w:tcPr>
          <w:p w:rsidR="00A36B29" w:rsidRPr="00534B59" w:rsidRDefault="00A36B29" w:rsidP="00C80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59">
              <w:rPr>
                <w:rFonts w:ascii="Times New Roman" w:hAnsi="Times New Roman" w:cs="Times New Roman"/>
                <w:sz w:val="20"/>
                <w:szCs w:val="20"/>
              </w:rPr>
              <w:t>93.99%</w:t>
            </w:r>
          </w:p>
        </w:tc>
        <w:tc>
          <w:tcPr>
            <w:tcW w:w="1275" w:type="dxa"/>
            <w:vAlign w:val="center"/>
          </w:tcPr>
          <w:p w:rsidR="00A36B29" w:rsidRPr="00534B59" w:rsidRDefault="00A36B29" w:rsidP="00C80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59">
              <w:rPr>
                <w:rFonts w:ascii="Times New Roman" w:hAnsi="Times New Roman" w:cs="Times New Roman"/>
                <w:sz w:val="20"/>
                <w:szCs w:val="20"/>
              </w:rPr>
              <w:t>91.15%</w:t>
            </w:r>
          </w:p>
        </w:tc>
        <w:tc>
          <w:tcPr>
            <w:tcW w:w="1276" w:type="dxa"/>
            <w:vAlign w:val="center"/>
          </w:tcPr>
          <w:p w:rsidR="00A36B29" w:rsidRPr="00534B59" w:rsidRDefault="00A36B29" w:rsidP="00C80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4B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97.22%</w:t>
            </w:r>
          </w:p>
        </w:tc>
        <w:tc>
          <w:tcPr>
            <w:tcW w:w="1283" w:type="dxa"/>
            <w:vAlign w:val="center"/>
          </w:tcPr>
          <w:p w:rsidR="00A36B29" w:rsidRPr="00534B59" w:rsidRDefault="00A36B29" w:rsidP="00C80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4B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93.97%</w:t>
            </w:r>
          </w:p>
        </w:tc>
      </w:tr>
      <w:tr w:rsidR="00C1394B" w:rsidRPr="00D91758" w:rsidTr="0038485F">
        <w:trPr>
          <w:trHeight w:hRule="exact" w:val="702"/>
          <w:jc w:val="center"/>
        </w:trPr>
        <w:tc>
          <w:tcPr>
            <w:tcW w:w="2486" w:type="dxa"/>
            <w:shd w:val="clear" w:color="auto" w:fill="auto"/>
            <w:vAlign w:val="center"/>
            <w:hideMark/>
          </w:tcPr>
          <w:p w:rsidR="00C1394B" w:rsidRPr="00D91758" w:rsidRDefault="00C1394B" w:rsidP="00C806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Overall Percentage (%)</w:t>
            </w:r>
          </w:p>
        </w:tc>
        <w:tc>
          <w:tcPr>
            <w:tcW w:w="6424" w:type="dxa"/>
            <w:gridSpan w:val="5"/>
            <w:shd w:val="clear" w:color="auto" w:fill="auto"/>
            <w:vAlign w:val="center"/>
            <w:hideMark/>
          </w:tcPr>
          <w:p w:rsidR="00C1394B" w:rsidRPr="00D91758" w:rsidRDefault="00C1394B" w:rsidP="00C80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92.15%</w:t>
            </w:r>
          </w:p>
        </w:tc>
      </w:tr>
      <w:tr w:rsidR="0038485F" w:rsidRPr="00D91758" w:rsidTr="0038485F">
        <w:trPr>
          <w:trHeight w:hRule="exact" w:val="702"/>
          <w:jc w:val="center"/>
        </w:trPr>
        <w:tc>
          <w:tcPr>
            <w:tcW w:w="2486" w:type="dxa"/>
            <w:shd w:val="clear" w:color="auto" w:fill="auto"/>
            <w:vAlign w:val="center"/>
            <w:hideMark/>
          </w:tcPr>
          <w:p w:rsidR="0038485F" w:rsidRPr="00D91758" w:rsidRDefault="0038485F" w:rsidP="00C806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Reference Link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38485F" w:rsidRPr="00D91758" w:rsidRDefault="0038485F" w:rsidP="00C80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85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85F" w:rsidRPr="0038485F" w:rsidRDefault="0038485F" w:rsidP="00C80603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</w:pPr>
            <w:r w:rsidRPr="0038485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485F" w:rsidRPr="00D91758" w:rsidRDefault="0038485F" w:rsidP="00C80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85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85F" w:rsidRPr="00D91758" w:rsidRDefault="0038485F" w:rsidP="00C80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85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8485F" w:rsidRPr="00D91758" w:rsidRDefault="0038485F" w:rsidP="00C80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85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</w:tr>
    </w:tbl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36B29" w:rsidRDefault="00A36B29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BA095C" w:rsidRPr="00BA095C" w:rsidRDefault="00BA095C" w:rsidP="00BA095C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</w:rPr>
      </w:pPr>
    </w:p>
    <w:p w:rsidR="00E2777F" w:rsidRDefault="00E2777F" w:rsidP="00D67194">
      <w:pPr>
        <w:jc w:val="center"/>
        <w:rPr>
          <w:rFonts w:ascii="Times New Roman" w:hAnsi="Times New Roman" w:cs="Times New Roman"/>
        </w:rPr>
      </w:pPr>
    </w:p>
    <w:p w:rsidR="00A16D03" w:rsidRDefault="00A16D03" w:rsidP="00E2777F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8"/>
          <w:szCs w:val="28"/>
          <w:lang w:val="en-US"/>
        </w:rPr>
      </w:pPr>
    </w:p>
    <w:p w:rsidR="00A16D03" w:rsidRDefault="00A16D03" w:rsidP="00E2777F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8"/>
          <w:szCs w:val="28"/>
          <w:lang w:val="en-US"/>
        </w:rPr>
      </w:pPr>
    </w:p>
    <w:sectPr w:rsidR="00A16D03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BC" w:rsidRDefault="003B70BC" w:rsidP="00783222">
      <w:r>
        <w:separator/>
      </w:r>
    </w:p>
  </w:endnote>
  <w:endnote w:type="continuationSeparator" w:id="1">
    <w:p w:rsidR="003B70BC" w:rsidRDefault="003B70BC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BC" w:rsidRDefault="003B70BC" w:rsidP="00783222">
      <w:r>
        <w:separator/>
      </w:r>
    </w:p>
  </w:footnote>
  <w:footnote w:type="continuationSeparator" w:id="1">
    <w:p w:rsidR="003B70BC" w:rsidRDefault="003B70BC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402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CE5402" w:rsidP="00783222">
    <w:pPr>
      <w:pStyle w:val="NoSpacing"/>
      <w:rPr>
        <w:rFonts w:ascii="Arial Black" w:hAnsi="Arial Black"/>
        <w:color w:val="006600"/>
        <w:sz w:val="18"/>
      </w:rPr>
    </w:pPr>
    <w:r w:rsidRPr="00CE5402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 wrapcoords="-31 -4320 -31 17280 21631 17280 21631 -4320 -31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  <w10:wrap type="tigh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83222" w:rsidRDefault="0078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11D03"/>
    <w:rsid w:val="000130CA"/>
    <w:rsid w:val="00015082"/>
    <w:rsid w:val="00020E67"/>
    <w:rsid w:val="00027EDB"/>
    <w:rsid w:val="0004218C"/>
    <w:rsid w:val="00054D52"/>
    <w:rsid w:val="000A47BB"/>
    <w:rsid w:val="000B25BC"/>
    <w:rsid w:val="000D5205"/>
    <w:rsid w:val="000F454D"/>
    <w:rsid w:val="0013026D"/>
    <w:rsid w:val="00144433"/>
    <w:rsid w:val="00183403"/>
    <w:rsid w:val="00187308"/>
    <w:rsid w:val="001874FE"/>
    <w:rsid w:val="001A59B5"/>
    <w:rsid w:val="001D05D0"/>
    <w:rsid w:val="001D177D"/>
    <w:rsid w:val="001E0DED"/>
    <w:rsid w:val="001E2FD7"/>
    <w:rsid w:val="001E79B7"/>
    <w:rsid w:val="001F5362"/>
    <w:rsid w:val="001F56A2"/>
    <w:rsid w:val="002049AA"/>
    <w:rsid w:val="00205F2A"/>
    <w:rsid w:val="00212395"/>
    <w:rsid w:val="002129B8"/>
    <w:rsid w:val="00231A8B"/>
    <w:rsid w:val="00234A94"/>
    <w:rsid w:val="0024126B"/>
    <w:rsid w:val="0025056C"/>
    <w:rsid w:val="00254582"/>
    <w:rsid w:val="00263EEA"/>
    <w:rsid w:val="00271826"/>
    <w:rsid w:val="002921CB"/>
    <w:rsid w:val="002A245F"/>
    <w:rsid w:val="002A43D7"/>
    <w:rsid w:val="002A7994"/>
    <w:rsid w:val="002B4D21"/>
    <w:rsid w:val="002B78D2"/>
    <w:rsid w:val="002E0996"/>
    <w:rsid w:val="002E1AEE"/>
    <w:rsid w:val="002E78FB"/>
    <w:rsid w:val="00305F36"/>
    <w:rsid w:val="00316D68"/>
    <w:rsid w:val="00330E13"/>
    <w:rsid w:val="0033249E"/>
    <w:rsid w:val="00342217"/>
    <w:rsid w:val="00357BA6"/>
    <w:rsid w:val="00363454"/>
    <w:rsid w:val="00371174"/>
    <w:rsid w:val="00372291"/>
    <w:rsid w:val="003744CE"/>
    <w:rsid w:val="0038485F"/>
    <w:rsid w:val="00386870"/>
    <w:rsid w:val="0039469E"/>
    <w:rsid w:val="003B70BC"/>
    <w:rsid w:val="003E428A"/>
    <w:rsid w:val="003F55D1"/>
    <w:rsid w:val="00416D20"/>
    <w:rsid w:val="0042113E"/>
    <w:rsid w:val="0042366C"/>
    <w:rsid w:val="00426686"/>
    <w:rsid w:val="004333E2"/>
    <w:rsid w:val="004419CD"/>
    <w:rsid w:val="00445D9D"/>
    <w:rsid w:val="00445ECC"/>
    <w:rsid w:val="00451A38"/>
    <w:rsid w:val="00461322"/>
    <w:rsid w:val="00473631"/>
    <w:rsid w:val="00491E6A"/>
    <w:rsid w:val="004A347C"/>
    <w:rsid w:val="004D18C3"/>
    <w:rsid w:val="004D2679"/>
    <w:rsid w:val="00503509"/>
    <w:rsid w:val="00534B59"/>
    <w:rsid w:val="00561AB5"/>
    <w:rsid w:val="00563923"/>
    <w:rsid w:val="00567D88"/>
    <w:rsid w:val="00574F32"/>
    <w:rsid w:val="00591A12"/>
    <w:rsid w:val="00592C71"/>
    <w:rsid w:val="005D6831"/>
    <w:rsid w:val="005E1DD6"/>
    <w:rsid w:val="00600524"/>
    <w:rsid w:val="0060163C"/>
    <w:rsid w:val="00631608"/>
    <w:rsid w:val="006330C9"/>
    <w:rsid w:val="0065661C"/>
    <w:rsid w:val="00672FB0"/>
    <w:rsid w:val="006B101D"/>
    <w:rsid w:val="006B15FC"/>
    <w:rsid w:val="006C19DD"/>
    <w:rsid w:val="006C6880"/>
    <w:rsid w:val="006D4541"/>
    <w:rsid w:val="006D4FCA"/>
    <w:rsid w:val="007212B9"/>
    <w:rsid w:val="00721B88"/>
    <w:rsid w:val="0073534F"/>
    <w:rsid w:val="00762747"/>
    <w:rsid w:val="00777ADC"/>
    <w:rsid w:val="00783222"/>
    <w:rsid w:val="00783497"/>
    <w:rsid w:val="007A420B"/>
    <w:rsid w:val="007B2532"/>
    <w:rsid w:val="007C19FC"/>
    <w:rsid w:val="007C439E"/>
    <w:rsid w:val="007F2576"/>
    <w:rsid w:val="0080474F"/>
    <w:rsid w:val="00813947"/>
    <w:rsid w:val="00857B46"/>
    <w:rsid w:val="00873638"/>
    <w:rsid w:val="0088019C"/>
    <w:rsid w:val="008858E8"/>
    <w:rsid w:val="008E3F62"/>
    <w:rsid w:val="008E69D2"/>
    <w:rsid w:val="009073FB"/>
    <w:rsid w:val="00923AC0"/>
    <w:rsid w:val="0093670B"/>
    <w:rsid w:val="0094451D"/>
    <w:rsid w:val="0097777C"/>
    <w:rsid w:val="00985D52"/>
    <w:rsid w:val="009B18C7"/>
    <w:rsid w:val="009B5DDA"/>
    <w:rsid w:val="00A12364"/>
    <w:rsid w:val="00A13599"/>
    <w:rsid w:val="00A16D03"/>
    <w:rsid w:val="00A21AE6"/>
    <w:rsid w:val="00A32C06"/>
    <w:rsid w:val="00A36B29"/>
    <w:rsid w:val="00A53620"/>
    <w:rsid w:val="00A74CD2"/>
    <w:rsid w:val="00A9298A"/>
    <w:rsid w:val="00AB2506"/>
    <w:rsid w:val="00B0673F"/>
    <w:rsid w:val="00B81CC8"/>
    <w:rsid w:val="00B90A78"/>
    <w:rsid w:val="00BA095C"/>
    <w:rsid w:val="00BA0F2C"/>
    <w:rsid w:val="00BC01EE"/>
    <w:rsid w:val="00BE2940"/>
    <w:rsid w:val="00BE45F7"/>
    <w:rsid w:val="00C05500"/>
    <w:rsid w:val="00C05D78"/>
    <w:rsid w:val="00C1394B"/>
    <w:rsid w:val="00C376B0"/>
    <w:rsid w:val="00C67A87"/>
    <w:rsid w:val="00CA1B87"/>
    <w:rsid w:val="00CA2931"/>
    <w:rsid w:val="00CD0787"/>
    <w:rsid w:val="00CD0889"/>
    <w:rsid w:val="00CD0B85"/>
    <w:rsid w:val="00CE1399"/>
    <w:rsid w:val="00CE3978"/>
    <w:rsid w:val="00CE5402"/>
    <w:rsid w:val="00CF4CEA"/>
    <w:rsid w:val="00D03BBA"/>
    <w:rsid w:val="00D22733"/>
    <w:rsid w:val="00D23BE9"/>
    <w:rsid w:val="00D30B3D"/>
    <w:rsid w:val="00D47FBD"/>
    <w:rsid w:val="00D67194"/>
    <w:rsid w:val="00D91758"/>
    <w:rsid w:val="00D91EF5"/>
    <w:rsid w:val="00DA1B04"/>
    <w:rsid w:val="00DA5FB6"/>
    <w:rsid w:val="00DE338D"/>
    <w:rsid w:val="00E05B45"/>
    <w:rsid w:val="00E20B81"/>
    <w:rsid w:val="00E2777F"/>
    <w:rsid w:val="00E330A0"/>
    <w:rsid w:val="00E4430C"/>
    <w:rsid w:val="00E54CF8"/>
    <w:rsid w:val="00E82370"/>
    <w:rsid w:val="00E9264E"/>
    <w:rsid w:val="00E9626C"/>
    <w:rsid w:val="00E9637D"/>
    <w:rsid w:val="00EA6D8B"/>
    <w:rsid w:val="00EA7284"/>
    <w:rsid w:val="00EB10EA"/>
    <w:rsid w:val="00EB78EC"/>
    <w:rsid w:val="00EC18A2"/>
    <w:rsid w:val="00EC71CC"/>
    <w:rsid w:val="00ED571B"/>
    <w:rsid w:val="00F01EE1"/>
    <w:rsid w:val="00F215B9"/>
    <w:rsid w:val="00F3568E"/>
    <w:rsid w:val="00F62B4A"/>
    <w:rsid w:val="00F63B54"/>
    <w:rsid w:val="00F833B3"/>
    <w:rsid w:val="00FA0D73"/>
    <w:rsid w:val="00FA5639"/>
    <w:rsid w:val="00FB4FF4"/>
    <w:rsid w:val="00FF01BD"/>
    <w:rsid w:val="00FF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88</cp:revision>
  <dcterms:created xsi:type="dcterms:W3CDTF">2024-01-19T05:02:00Z</dcterms:created>
  <dcterms:modified xsi:type="dcterms:W3CDTF">2024-02-23T06:02:00Z</dcterms:modified>
</cp:coreProperties>
</file>